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1" w:rsidRPr="00727262" w:rsidRDefault="00800AB6" w:rsidP="007C65F1">
      <w:pPr>
        <w:rPr>
          <w:b/>
          <w:sz w:val="24"/>
          <w:szCs w:val="24"/>
          <w:lang w:val="en-GB"/>
        </w:rPr>
      </w:pPr>
      <w:bookmarkStart w:id="0" w:name="_GoBack"/>
      <w:r>
        <w:rPr>
          <w:b/>
          <w:sz w:val="24"/>
          <w:szCs w:val="24"/>
          <w:lang w:val="en-GB"/>
        </w:rPr>
        <w:t>Expansion with NICHIA</w:t>
      </w:r>
    </w:p>
    <w:bookmarkEnd w:id="0"/>
    <w:p w:rsidR="007C65F1" w:rsidRPr="00727262" w:rsidRDefault="007C65F1" w:rsidP="007C65F1">
      <w:pPr>
        <w:rPr>
          <w:b/>
          <w:sz w:val="24"/>
          <w:szCs w:val="24"/>
          <w:lang w:val="en-GB"/>
        </w:rPr>
      </w:pPr>
    </w:p>
    <w:p w:rsidR="007C65F1" w:rsidRPr="00727262" w:rsidRDefault="00727262" w:rsidP="007C65F1">
      <w:pPr>
        <w:rPr>
          <w:lang w:val="en-GB"/>
        </w:rPr>
      </w:pPr>
      <w:r>
        <w:rPr>
          <w:lang w:val="en-GB"/>
        </w:rPr>
        <w:t xml:space="preserve">The two globally operating companies Vossloh-Schwabe Lighting Solutions and NICHIA intend to strengthen their </w:t>
      </w:r>
      <w:r w:rsidR="008B159A">
        <w:rPr>
          <w:lang w:val="en-GB"/>
        </w:rPr>
        <w:t xml:space="preserve">successful and </w:t>
      </w:r>
      <w:r>
        <w:rPr>
          <w:lang w:val="en-GB"/>
        </w:rPr>
        <w:t xml:space="preserve">more than 20-year </w:t>
      </w:r>
      <w:r w:rsidR="008B159A">
        <w:rPr>
          <w:lang w:val="en-GB"/>
        </w:rPr>
        <w:t>collaboration with a further expansio</w:t>
      </w:r>
      <w:r w:rsidR="00800AB6">
        <w:rPr>
          <w:lang w:val="en-GB"/>
        </w:rPr>
        <w:t>n of the business relationship.</w:t>
      </w:r>
    </w:p>
    <w:p w:rsidR="007C65F1" w:rsidRPr="00727262" w:rsidRDefault="007C65F1" w:rsidP="007C65F1">
      <w:pPr>
        <w:rPr>
          <w:lang w:val="en-GB"/>
        </w:rPr>
      </w:pPr>
    </w:p>
    <w:p w:rsidR="007C65F1" w:rsidRPr="00727262" w:rsidRDefault="008B159A" w:rsidP="007C65F1">
      <w:pPr>
        <w:rPr>
          <w:lang w:val="en-GB"/>
        </w:rPr>
      </w:pPr>
      <w:r>
        <w:rPr>
          <w:lang w:val="en-GB"/>
        </w:rPr>
        <w:t xml:space="preserve">With effect from 1 April 2016, VS Lighting Solutions will become responsible for the sale and distribution of NICHIA LEDs for the entire European region. With this move, the two companies are substantiating a successful business partnership that already began in 1994 and that now covers all countries listed in the table shown below. </w:t>
      </w:r>
      <w:r w:rsidR="005F76DE">
        <w:rPr>
          <w:lang w:val="en-GB"/>
        </w:rPr>
        <w:t>A network of established locations across Europe means VS can ensure blanket coverage, an important factor that makes this expansion of the sales and distribution region simply a logical development of our well-established co</w:t>
      </w:r>
      <w:r w:rsidR="00800AB6">
        <w:rPr>
          <w:lang w:val="en-GB"/>
        </w:rPr>
        <w:t>llabo</w:t>
      </w:r>
      <w:r w:rsidR="005F76DE">
        <w:rPr>
          <w:lang w:val="en-GB"/>
        </w:rPr>
        <w:t>ration.</w:t>
      </w:r>
    </w:p>
    <w:p w:rsidR="007C65F1" w:rsidRPr="00727262" w:rsidRDefault="007C65F1" w:rsidP="007C65F1">
      <w:pPr>
        <w:rPr>
          <w:lang w:val="en-GB"/>
        </w:rPr>
      </w:pPr>
    </w:p>
    <w:p w:rsidR="007C65F1" w:rsidRPr="00727262" w:rsidRDefault="005F76DE" w:rsidP="007C65F1">
      <w:pPr>
        <w:rPr>
          <w:lang w:val="en-GB"/>
        </w:rPr>
      </w:pPr>
      <w:r>
        <w:rPr>
          <w:lang w:val="en-GB"/>
        </w:rPr>
        <w:t xml:space="preserve">In addition to </w:t>
      </w:r>
      <w:r w:rsidR="00225F6C">
        <w:rPr>
          <w:lang w:val="en-GB"/>
        </w:rPr>
        <w:t xml:space="preserve">distributing </w:t>
      </w:r>
      <w:r>
        <w:rPr>
          <w:lang w:val="en-GB"/>
        </w:rPr>
        <w:t xml:space="preserve">the NICHIA product range, Vossloh-Schwabe </w:t>
      </w:r>
      <w:r w:rsidR="00800AB6">
        <w:rPr>
          <w:lang w:val="en-GB"/>
        </w:rPr>
        <w:t xml:space="preserve">Lighting Solutions </w:t>
      </w:r>
      <w:r>
        <w:rPr>
          <w:lang w:val="en-GB"/>
        </w:rPr>
        <w:t xml:space="preserve">will naturally continue </w:t>
      </w:r>
      <w:r w:rsidR="00225F6C">
        <w:rPr>
          <w:lang w:val="en-GB"/>
        </w:rPr>
        <w:t xml:space="preserve">to </w:t>
      </w:r>
      <w:r>
        <w:rPr>
          <w:lang w:val="en-GB"/>
        </w:rPr>
        <w:t>provid</w:t>
      </w:r>
      <w:r w:rsidR="00225F6C">
        <w:rPr>
          <w:lang w:val="en-GB"/>
        </w:rPr>
        <w:t>e</w:t>
      </w:r>
      <w:r>
        <w:rPr>
          <w:lang w:val="en-GB"/>
        </w:rPr>
        <w:t xml:space="preserve"> its system solutions competence to customers in tried-and-tested form. </w:t>
      </w:r>
      <w:r w:rsidR="00225F6C">
        <w:rPr>
          <w:lang w:val="en-GB"/>
        </w:rPr>
        <w:t>Customers operating in the field of lighting and in industrial</w:t>
      </w:r>
      <w:r w:rsidR="007C65F1" w:rsidRPr="00727262">
        <w:rPr>
          <w:lang w:val="en-GB"/>
        </w:rPr>
        <w:t xml:space="preserve"> </w:t>
      </w:r>
      <w:r w:rsidR="00225F6C">
        <w:rPr>
          <w:lang w:val="en-GB"/>
        </w:rPr>
        <w:t xml:space="preserve">settings will particularly appreciate </w:t>
      </w:r>
      <w:r w:rsidR="00800AB6">
        <w:rPr>
          <w:lang w:val="en-GB"/>
        </w:rPr>
        <w:t>our</w:t>
      </w:r>
      <w:r w:rsidR="00225F6C">
        <w:rPr>
          <w:lang w:val="en-GB"/>
        </w:rPr>
        <w:t xml:space="preserve"> turnkey solutions for their applications.</w:t>
      </w:r>
    </w:p>
    <w:p w:rsidR="007C65F1" w:rsidRPr="00727262" w:rsidRDefault="007C65F1" w:rsidP="007C65F1">
      <w:pPr>
        <w:rPr>
          <w:lang w:val="en-GB"/>
        </w:rPr>
      </w:pPr>
    </w:p>
    <w:p w:rsidR="007C65F1" w:rsidRPr="00727262" w:rsidRDefault="00225F6C" w:rsidP="007C65F1">
      <w:pPr>
        <w:rPr>
          <w:lang w:val="en-GB"/>
        </w:rPr>
      </w:pPr>
      <w:r>
        <w:rPr>
          <w:lang w:val="en-GB"/>
        </w:rPr>
        <w:t xml:space="preserve">Both companies welcome this </w:t>
      </w:r>
      <w:r w:rsidR="00800AB6">
        <w:rPr>
          <w:lang w:val="en-GB"/>
        </w:rPr>
        <w:t xml:space="preserve">expansion of the </w:t>
      </w:r>
      <w:r>
        <w:rPr>
          <w:lang w:val="en-GB"/>
        </w:rPr>
        <w:t xml:space="preserve">sales region, which is an expression of the good and successful partnership enjoyed in the past. “We look forward to the business expansion, the associated opportunities for joint growth and to our new customers”, said </w:t>
      </w:r>
      <w:proofErr w:type="spellStart"/>
      <w:r>
        <w:rPr>
          <w:lang w:val="en-GB"/>
        </w:rPr>
        <w:t>Setsuo</w:t>
      </w:r>
      <w:proofErr w:type="spellEnd"/>
      <w:r>
        <w:rPr>
          <w:lang w:val="en-GB"/>
        </w:rPr>
        <w:t xml:space="preserve"> </w:t>
      </w:r>
      <w:proofErr w:type="spellStart"/>
      <w:r>
        <w:rPr>
          <w:lang w:val="en-GB"/>
        </w:rPr>
        <w:t>Mizusawa</w:t>
      </w:r>
      <w:proofErr w:type="spellEnd"/>
      <w:r>
        <w:rPr>
          <w:lang w:val="en-GB"/>
        </w:rPr>
        <w:t xml:space="preserve">, CEO </w:t>
      </w:r>
      <w:proofErr w:type="spellStart"/>
      <w:r>
        <w:rPr>
          <w:lang w:val="en-GB"/>
        </w:rPr>
        <w:t>Vossloh-Schwabe</w:t>
      </w:r>
      <w:proofErr w:type="spellEnd"/>
      <w:r w:rsidR="00800AB6">
        <w:rPr>
          <w:lang w:val="en-GB"/>
        </w:rPr>
        <w:t xml:space="preserve"> Lighting Solutions</w:t>
      </w:r>
      <w:r>
        <w:rPr>
          <w:lang w:val="en-GB"/>
        </w:rPr>
        <w:t>, with regard to the new agreement.</w:t>
      </w:r>
    </w:p>
    <w:p w:rsidR="007C65F1" w:rsidRPr="00727262" w:rsidRDefault="007C65F1" w:rsidP="007C65F1">
      <w:pPr>
        <w:rPr>
          <w:lang w:val="en-GB"/>
        </w:rPr>
      </w:pPr>
    </w:p>
    <w:p w:rsidR="007C65F1" w:rsidRPr="00727262" w:rsidRDefault="00DA1F9C" w:rsidP="007C65F1">
      <w:pPr>
        <w:rPr>
          <w:lang w:val="en-GB"/>
        </w:rPr>
      </w:pPr>
      <w:r>
        <w:rPr>
          <w:lang w:val="en-GB"/>
        </w:rPr>
        <w:t xml:space="preserve">Countries in which VS </w:t>
      </w:r>
      <w:r w:rsidR="008A5DBB">
        <w:rPr>
          <w:lang w:val="en-GB"/>
        </w:rPr>
        <w:t xml:space="preserve">Lighting Solutions </w:t>
      </w:r>
      <w:r>
        <w:rPr>
          <w:lang w:val="en-GB"/>
        </w:rPr>
        <w:t xml:space="preserve">will be </w:t>
      </w:r>
      <w:r w:rsidR="008A5DBB">
        <w:rPr>
          <w:lang w:val="en-GB"/>
        </w:rPr>
        <w:t>providing NICHIA LEDs with effect from 1 April 2016:</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270"/>
        <w:gridCol w:w="2393"/>
        <w:gridCol w:w="2137"/>
      </w:tblGrid>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Albania</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Andorra</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Austria</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Belgium</w:t>
            </w:r>
          </w:p>
        </w:tc>
      </w:tr>
      <w:tr w:rsidR="007C65F1" w:rsidRPr="00727262" w:rsidTr="00D608DB">
        <w:tc>
          <w:tcPr>
            <w:tcW w:w="4627" w:type="dxa"/>
            <w:gridSpan w:val="2"/>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Bosnia and Herzegovina</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Bulgaria</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Croatia</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Cyprus</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Czech Republic</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Denmark</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Estonia</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Finland</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France</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Germany</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Greece</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Hungary</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Iceland</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Ireland</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Italy</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Latvia</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Liechtenstein</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Lithuania</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Luxembourg</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Macedonia</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Malta</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Monaco</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Montenegro</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Netherlands</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Norway</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Poland</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Romania</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San Marino</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Serbia</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Slovakia</w:t>
            </w:r>
          </w:p>
        </w:tc>
      </w:tr>
      <w:tr w:rsidR="007C65F1" w:rsidRPr="00727262" w:rsidTr="00D608DB">
        <w:tc>
          <w:tcPr>
            <w:tcW w:w="235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Slovenia</w:t>
            </w:r>
          </w:p>
        </w:tc>
        <w:tc>
          <w:tcPr>
            <w:tcW w:w="2270"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Sweden</w:t>
            </w:r>
          </w:p>
        </w:tc>
        <w:tc>
          <w:tcPr>
            <w:tcW w:w="2393"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Switzerland</w:t>
            </w:r>
          </w:p>
        </w:tc>
        <w:tc>
          <w:tcPr>
            <w:tcW w:w="2137" w:type="dxa"/>
            <w:shd w:val="clear" w:color="auto" w:fill="auto"/>
          </w:tcPr>
          <w:p w:rsidR="007C65F1" w:rsidRPr="00727262" w:rsidRDefault="007C65F1" w:rsidP="00D608DB">
            <w:pPr>
              <w:spacing w:line="240" w:lineRule="auto"/>
              <w:rPr>
                <w:rFonts w:ascii="Calibri" w:eastAsia="MS Mincho" w:hAnsi="Calibri" w:cs="Times New Roman"/>
                <w:sz w:val="20"/>
                <w:szCs w:val="20"/>
                <w:lang w:val="en-GB" w:eastAsia="ja-JP"/>
              </w:rPr>
            </w:pPr>
            <w:r w:rsidRPr="00727262">
              <w:rPr>
                <w:rFonts w:ascii="Calibri" w:eastAsia="MS Mincho" w:hAnsi="Calibri" w:cs="Times New Roman"/>
                <w:sz w:val="20"/>
                <w:szCs w:val="20"/>
                <w:lang w:val="en-GB" w:eastAsia="ja-JP"/>
              </w:rPr>
              <w:t>United Kingdom</w:t>
            </w:r>
          </w:p>
        </w:tc>
      </w:tr>
    </w:tbl>
    <w:p w:rsidR="004875BB" w:rsidRPr="00727262" w:rsidRDefault="004875BB">
      <w:pPr>
        <w:rPr>
          <w:lang w:val="en-GB"/>
        </w:rPr>
      </w:pPr>
    </w:p>
    <w:sectPr w:rsidR="004875BB" w:rsidRPr="00727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1"/>
    <w:rsid w:val="00225F6C"/>
    <w:rsid w:val="0027727A"/>
    <w:rsid w:val="004875BB"/>
    <w:rsid w:val="004D605D"/>
    <w:rsid w:val="004D71A2"/>
    <w:rsid w:val="00564F27"/>
    <w:rsid w:val="005F76DE"/>
    <w:rsid w:val="006D4864"/>
    <w:rsid w:val="00727262"/>
    <w:rsid w:val="007C65F1"/>
    <w:rsid w:val="00800AB6"/>
    <w:rsid w:val="008A5DBB"/>
    <w:rsid w:val="008B159A"/>
    <w:rsid w:val="008B20DD"/>
    <w:rsid w:val="009E0DC6"/>
    <w:rsid w:val="00A63DA4"/>
    <w:rsid w:val="00DA1F9C"/>
    <w:rsid w:val="00F21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Doll</dc:creator>
  <cp:lastModifiedBy>Barbara Lenz</cp:lastModifiedBy>
  <cp:revision>2</cp:revision>
  <dcterms:created xsi:type="dcterms:W3CDTF">2016-03-14T06:30:00Z</dcterms:created>
  <dcterms:modified xsi:type="dcterms:W3CDTF">2016-03-14T06:30:00Z</dcterms:modified>
</cp:coreProperties>
</file>